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bookmarkStart w:colFirst="0" w:colLast="0" w:name="_gjdgxs" w:id="0"/>
      <w:bookmarkEnd w:id="0"/>
      <w:r w:rsidDel="00000000" w:rsidR="00000000" w:rsidRPr="00000000">
        <w:rPr/>
        <w:drawing>
          <wp:inline distB="0" distT="0" distL="0" distR="0">
            <wp:extent cx="3800475" cy="1219200"/>
            <wp:effectExtent b="0" l="0" r="0" t="0"/>
            <wp:docPr descr="National Eucharistic Revival: A Grassroots Response to God's Invitation" id="3" name="image3.jpg"/>
            <a:graphic>
              <a:graphicData uri="http://schemas.openxmlformats.org/drawingml/2006/picture">
                <pic:pic>
                  <pic:nvPicPr>
                    <pic:cNvPr descr="National Eucharistic Revival: A Grassroots Response to God's Invitation" id="0" name="image3.jpg"/>
                    <pic:cNvPicPr preferRelativeResize="0"/>
                  </pic:nvPicPr>
                  <pic:blipFill>
                    <a:blip r:embed="rId6"/>
                    <a:srcRect b="0" l="0" r="0" t="0"/>
                    <a:stretch>
                      <a:fillRect/>
                    </a:stretch>
                  </pic:blipFill>
                  <pic:spPr>
                    <a:xfrm>
                      <a:off x="0" y="0"/>
                      <a:ext cx="3800475" cy="1219200"/>
                    </a:xfrm>
                    <a:prstGeom prst="rect"/>
                    <a:ln/>
                  </pic:spPr>
                </pic:pic>
              </a:graphicData>
            </a:graphic>
          </wp:inline>
        </w:drawing>
      </w:r>
      <w:r w:rsidDel="00000000" w:rsidR="00000000" w:rsidRPr="00000000">
        <w:rPr/>
        <w:drawing>
          <wp:inline distB="0" distT="0" distL="0" distR="0">
            <wp:extent cx="1009650" cy="1271588"/>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09650" cy="12715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sz w:val="24"/>
          <w:szCs w:val="24"/>
        </w:rPr>
      </w:pPr>
      <w:bookmarkStart w:colFirst="0" w:colLast="0" w:name="_69507dhstagm" w:id="1"/>
      <w:bookmarkEnd w:id="1"/>
      <w:r w:rsidDel="00000000" w:rsidR="00000000" w:rsidRPr="00000000">
        <w:rPr>
          <w:b w:val="1"/>
          <w:i w:val="1"/>
          <w:sz w:val="24"/>
          <w:szCs w:val="24"/>
          <w:rtl w:val="0"/>
        </w:rPr>
        <w:t xml:space="preserve">Interview with Deacon Paul VanHoudt </w:t>
      </w:r>
      <w:r w:rsidDel="00000000" w:rsidR="00000000" w:rsidRPr="00000000">
        <w:rPr>
          <w:i w:val="1"/>
          <w:sz w:val="24"/>
          <w:szCs w:val="24"/>
          <w:rtl w:val="0"/>
        </w:rPr>
        <w:t xml:space="preserve">        </w:t>
      </w: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What has your experience been with the Eucharist?</w:t>
      </w:r>
    </w:p>
    <w:p w:rsidR="00000000" w:rsidDel="00000000" w:rsidP="00000000" w:rsidRDefault="00000000" w:rsidRPr="00000000" w14:paraId="00000004">
      <w:pPr>
        <w:rPr/>
      </w:pPr>
      <w:r w:rsidDel="00000000" w:rsidR="00000000" w:rsidRPr="00000000">
        <w:rPr>
          <w:rtl w:val="0"/>
        </w:rPr>
        <w:t xml:space="preserve">I had a powerful conversion around 2008. I had been working hard to provide for my family, so much so that I didn’t really spend time with them.  I thought that by providing for them economically and materially, I was showing them love.  But what they really wanted was for me to spend time with them.  One beautiful Saturday morning when my daughter came to me smiling and asked if we could go outside and play, I told her that I could not because I still had 10 hours worth of work to do.  Then she said, “You don’t really care about us, do you dad?” Before I could answer she walked away, but her statement left me thinking.  It hit me that I was not happy but stressed and that what I thought would make my children happy, did not make them happy.  Then I realized that there is nothing that I would not change to be happy.  Around that time, my sister gave me </w:t>
      </w:r>
      <w:r w:rsidDel="00000000" w:rsidR="00000000" w:rsidRPr="00000000">
        <w:rPr>
          <w:i w:val="1"/>
          <w:rtl w:val="0"/>
        </w:rPr>
        <w:t xml:space="preserve">Rediscover Catholicism,</w:t>
      </w:r>
      <w:r w:rsidDel="00000000" w:rsidR="00000000" w:rsidRPr="00000000">
        <w:rPr>
          <w:rtl w:val="0"/>
        </w:rPr>
        <w:t xml:space="preserve"> a book by Matthew Kelly, which suggested quiet prayer and 10 minutes of Adoration daily.  I started with 10 minutes which eventually became 1 hour.  Now I begin my day with an hour of Eucharistic Adoration, where I bring my challenges, doubts, questions and grief.  Everything goes there, for example if something happens at night, I don’t think about it until the next day.  Everything expanded from Adoration for me- the daily mass, frequent confession, jail ministry and even becoming a deacon.</w:t>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Do you have a favorite Eucharistic miracle?</w:t>
      </w:r>
    </w:p>
    <w:p w:rsidR="00000000" w:rsidDel="00000000" w:rsidP="00000000" w:rsidRDefault="00000000" w:rsidRPr="00000000" w14:paraId="00000006">
      <w:pPr>
        <w:rPr/>
      </w:pPr>
      <w:r w:rsidDel="00000000" w:rsidR="00000000" w:rsidRPr="00000000">
        <w:rPr>
          <w:rtl w:val="0"/>
        </w:rPr>
        <w:t xml:space="preserve">There are so many Eucharistic miracles that are impressive, like the one of St. Anthony of Padua and the donkey.  To demonstrate the true Presence in the Eucharist, St. Anthony told an unbeliever that even a hungry donkey would go to Jesus in the Eucharist instead of food.  After not eating for 3 days,the donkey was offered food in one area while St. Anthony stood at a distance holding the monstrance with the Blessed Sacrament.  The donkey knelt before the Eucharist instead of going to the food.</w:t>
      </w:r>
    </w:p>
    <w:p w:rsidR="00000000" w:rsidDel="00000000" w:rsidP="00000000" w:rsidRDefault="00000000" w:rsidRPr="00000000" w14:paraId="00000007">
      <w:pPr>
        <w:rPr/>
      </w:pPr>
      <w:r w:rsidDel="00000000" w:rsidR="00000000" w:rsidRPr="00000000">
        <w:rPr>
          <w:rtl w:val="0"/>
        </w:rPr>
        <w:t xml:space="preserve">If I had to pick a favorite miracle, I would say that it is the miracle that occurred to Blessed Imelda Lambertini of Bologna.  She was of noble birth and loved Jesus so much that she asked for special permission to enter religious life at the age of 9.  Although she had an immense love for Jesus in the Eucharist, she could not receive Communion like the other nuns because she was not yet 12.  She once said,”Tell me, can anyone receive Jesus into his heart and not die.”  During the mass on the feast of the Ascension in 1333, this little girl was praying intensely.  After the mass ended and the nuns were leaving, they noticed a bright white Host suspended over Imelda who was still praying.  When the priest saw this, he came over with a patent and the Host descended.  The priest immediately gave Imelda her first Holy Communion.  She went into ecstasy and died the same day. Her body is incorrupt until this day.</w:t>
      </w:r>
    </w:p>
    <w:p w:rsidR="00000000" w:rsidDel="00000000" w:rsidP="00000000" w:rsidRDefault="00000000" w:rsidRPr="00000000" w14:paraId="00000008">
      <w:pPr>
        <w:jc w:val="center"/>
        <w:rPr/>
      </w:pPr>
      <w:r w:rsidDel="00000000" w:rsidR="00000000" w:rsidRPr="00000000">
        <w:rPr/>
        <w:drawing>
          <wp:inline distB="0" distT="0" distL="0" distR="0">
            <wp:extent cx="3052763" cy="1044067"/>
            <wp:effectExtent b="0" l="0" r="0" t="0"/>
            <wp:docPr descr="A black background with a black square&#10;&#10;Description automatically generated with medium confidence" id="1" name="image2.png"/>
            <a:graphic>
              <a:graphicData uri="http://schemas.openxmlformats.org/drawingml/2006/picture">
                <pic:pic>
                  <pic:nvPicPr>
                    <pic:cNvPr descr="A black background with a black square&#10;&#10;Description automatically generated with medium confidence" id="0" name="image2.png"/>
                    <pic:cNvPicPr preferRelativeResize="0"/>
                  </pic:nvPicPr>
                  <pic:blipFill>
                    <a:blip r:embed="rId8"/>
                    <a:srcRect b="0" l="0" r="0" t="0"/>
                    <a:stretch>
                      <a:fillRect/>
                    </a:stretch>
                  </pic:blipFill>
                  <pic:spPr>
                    <a:xfrm>
                      <a:off x="0" y="0"/>
                      <a:ext cx="3052763" cy="1044067"/>
                    </a:xfrm>
                    <a:prstGeom prst="rect"/>
                    <a:ln/>
                  </pic:spPr>
                </pic:pic>
              </a:graphicData>
            </a:graphic>
          </wp:inline>
        </w:drawing>
      </w:r>
      <w:r w:rsidDel="00000000" w:rsidR="00000000" w:rsidRPr="00000000">
        <w:rPr/>
        <w:drawing>
          <wp:inline distB="0" distT="0" distL="0" distR="0">
            <wp:extent cx="852488" cy="1056343"/>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52488" cy="1056343"/>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jc w:val="center"/>
        <w:rPr>
          <w:b w:val="1"/>
          <w:i w:val="1"/>
          <w:sz w:val="24"/>
          <w:szCs w:val="24"/>
        </w:rPr>
      </w:pPr>
      <w:r w:rsidDel="00000000" w:rsidR="00000000" w:rsidRPr="00000000">
        <w:rPr>
          <w:b w:val="1"/>
          <w:i w:val="1"/>
          <w:sz w:val="24"/>
          <w:szCs w:val="24"/>
          <w:rtl w:val="0"/>
        </w:rPr>
        <w:t xml:space="preserve">Entrevista al Diácono Paul VanHoudt </w:t>
      </w:r>
    </w:p>
    <w:p w:rsidR="00000000" w:rsidDel="00000000" w:rsidP="00000000" w:rsidRDefault="00000000" w:rsidRPr="00000000" w14:paraId="0000000A">
      <w:pPr>
        <w:rPr>
          <w:b w:val="1"/>
          <w:sz w:val="24"/>
          <w:szCs w:val="24"/>
        </w:rPr>
      </w:pPr>
      <w:r w:rsidDel="00000000" w:rsidR="00000000" w:rsidRPr="00000000">
        <w:rPr>
          <w:b w:val="1"/>
          <w:sz w:val="24"/>
          <w:szCs w:val="24"/>
          <w:rtl w:val="0"/>
        </w:rPr>
        <w:t xml:space="preserve">¿Cuál ha sido tu experiencia con la Eucaristía?</w:t>
      </w:r>
    </w:p>
    <w:p w:rsidR="00000000" w:rsidDel="00000000" w:rsidP="00000000" w:rsidRDefault="00000000" w:rsidRPr="00000000" w14:paraId="0000000B">
      <w:pPr>
        <w:rPr/>
      </w:pPr>
      <w:r w:rsidDel="00000000" w:rsidR="00000000" w:rsidRPr="00000000">
        <w:rPr>
          <w:rtl w:val="0"/>
        </w:rPr>
        <w:t xml:space="preserve">Tuve una poderosa conversión alrededor de 2008. Había estado trabajando duro para mantener a mi familia, tanto que realmente no pasaba tiempo con ellos. Pensé que al proveerles económica y materialmente les estaba demostrando amor. Pero lo que realmente querían era que pasara tiempo con ellos. Un hermoso sábado por la mañana, cuando mi hija se acercó sonriendo y me preguntó si podíamos salir a jugar, le dije que no podía porque todavía me quedaban 10 horas de trabajo por hacer. Luego dijo: “Realmente no te importamos, ¿verdad, papá?” Antes de que pudiera responder, ella se fue, pero su declaración me dejó pensando. Me di cuenta de que no estaba feliz sino estresado y que lo que pensaba que haría felices a mis hijos, no los hacía felices. Entonces me di cuenta de que no hay nada que no cambiaría para ser feliz. Por esa época, mi hermana me regaló </w:t>
      </w:r>
      <w:r w:rsidDel="00000000" w:rsidR="00000000" w:rsidRPr="00000000">
        <w:rPr>
          <w:i w:val="1"/>
          <w:rtl w:val="0"/>
        </w:rPr>
        <w:t xml:space="preserve">Redescubrir el Catolicismo</w:t>
      </w:r>
      <w:r w:rsidDel="00000000" w:rsidR="00000000" w:rsidRPr="00000000">
        <w:rPr>
          <w:rtl w:val="0"/>
        </w:rPr>
        <w:t xml:space="preserve">, un libro de Matthew Kelly, que sugería oración silenciosa y 10 minutos de Adoración diarios. Empecé con 10 minutos y al final se convirtieron en 1 hora. Ahora comienzo mi día con una hora de Adoración Eucarística, donde traigo mis desafíos, dudas, preguntas y dolores. Todo va ahí, por ejemplo si pasa algo por la noche, no pienso en ello hasta el día siguiente. Para mi todo se expandió desde la Adoración: la misa diaria, la confesión frecuente, el ministerio en la cárcel e incluso hacerme diácono.</w:t>
      </w:r>
    </w:p>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¿Tiene usted un milagro eucarístico favorito?</w:t>
      </w:r>
    </w:p>
    <w:p w:rsidR="00000000" w:rsidDel="00000000" w:rsidP="00000000" w:rsidRDefault="00000000" w:rsidRPr="00000000" w14:paraId="0000000D">
      <w:pPr>
        <w:rPr/>
      </w:pPr>
      <w:r w:rsidDel="00000000" w:rsidR="00000000" w:rsidRPr="00000000">
        <w:rPr>
          <w:rtl w:val="0"/>
        </w:rPr>
        <w:t xml:space="preserve">Hay tantos milagros eucarísticos que impresionan, como el de San Antonio de Padua y el burro. Para demostrar la verdadera Presencia en la Eucaristía, San Antonio le dijo a un incrédulo que incluso un burro hambriento fuera a Jesús en la Eucaristía antes de la comida. Después de no comer durante 3 días, al burro se le ofreció comida en un área mientras San Antonio permanecía a distancia sosteniendo la custodia con el Santísimo Sacramento. El burro se arrodilló ante la Eucaristía en lugar de ir a la comida.</w:t>
      </w:r>
    </w:p>
    <w:p w:rsidR="00000000" w:rsidDel="00000000" w:rsidP="00000000" w:rsidRDefault="00000000" w:rsidRPr="00000000" w14:paraId="0000000E">
      <w:pPr>
        <w:rPr/>
      </w:pPr>
      <w:r w:rsidDel="00000000" w:rsidR="00000000" w:rsidRPr="00000000">
        <w:rPr>
          <w:rtl w:val="0"/>
        </w:rPr>
        <w:t xml:space="preserve">Si tuviera que elegir un milagro favorito, diría que es el milagro que le ocurrió a la beata Imelda Lambertini de Bolonia. Ella era de una familia noble y amaba tanto a Jesús que pidió un permiso especial para entrar a la vida religiosa a la edad de 9 años. Aunque tenía un inmenso amor por Jesús en la Eucaristía, no podía recibir la Comunión como las otras monjas porque todavía no tenía 12 años. Ella una vez dijo: "Dime, ¿puede alguien recibir a Jesús en su corazón y no morir?". Durante la misa de la fiesta de la Ascensión de 1333, esta niña estaba orando intensamente. Después de que terminó la misa y las monjas se iban, notaron una Hostia blanca brillante suspendida sobre Imelda, que todavía estaba orando. Cuando el sacerdote vio esto, se acercó con una patena y descendió la Hostia. El sacerdote inmediatamente le dio a Imelda su primera Comunión. Entró en éxtasis y murió ese mismo día. Su cuerpo está incorrupto hasta el día de hoy.</w:t>
      </w: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